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1281" w14:textId="563F12E7" w:rsidR="000B3C3F" w:rsidRDefault="002631FC">
      <w:r>
        <w:t>Version finale en cours d’élaboration</w:t>
      </w:r>
    </w:p>
    <w:sectPr w:rsidR="000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3F"/>
    <w:rsid w:val="000B3C3F"/>
    <w:rsid w:val="002631FC"/>
    <w:rsid w:val="002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FC15"/>
  <w15:chartTrackingRefBased/>
  <w15:docId w15:val="{2DA7B0A1-2A62-46AA-AA54-8D7C2FD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3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3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3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3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3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3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3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3C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3C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3C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3C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3C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3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3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3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3C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3C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3C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3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3C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3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Stève Duchêne</dc:creator>
  <cp:keywords/>
  <dc:description/>
  <cp:lastModifiedBy>Stève Duchêne</cp:lastModifiedBy>
  <cp:revision>2</cp:revision>
  <dcterms:created xsi:type="dcterms:W3CDTF">2024-06-10T08:34:00Z</dcterms:created>
  <dcterms:modified xsi:type="dcterms:W3CDTF">2024-06-10T08:35:00Z</dcterms:modified>
</cp:coreProperties>
</file>